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
        <w:ind w:left="1536" w:right="2054" w:firstLine="0"/>
        <w:jc w:val="center"/>
        <w:rPr>
          <w:sz w:val="36"/>
        </w:rPr>
      </w:pPr>
      <w:r>
        <w:rPr>
          <w:sz w:val="36"/>
        </w:rPr>
        <w:t>銘傳大學桃園校區學人宿舍管理辦法</w:t>
      </w:r>
    </w:p>
    <w:p>
      <w:pPr>
        <w:spacing w:before="135"/>
        <w:ind w:left="4901" w:right="0" w:firstLine="0"/>
        <w:jc w:val="left"/>
        <w:rPr>
          <w:sz w:val="22"/>
        </w:rPr>
      </w:pPr>
      <w:r>
        <w:rPr>
          <w:spacing w:val="-2"/>
          <w:sz w:val="22"/>
        </w:rPr>
        <w:t>中華民國 </w:t>
      </w:r>
      <w:r>
        <w:rPr>
          <w:rFonts w:ascii="MingLiU" w:eastAsia="MingLiU" w:hint="eastAsia"/>
          <w:sz w:val="22"/>
        </w:rPr>
        <w:t>97</w:t>
      </w:r>
      <w:r>
        <w:rPr>
          <w:rFonts w:ascii="MingLiU" w:eastAsia="MingLiU" w:hint="eastAsia"/>
          <w:spacing w:val="-63"/>
          <w:sz w:val="22"/>
        </w:rPr>
        <w:t> </w:t>
      </w:r>
      <w:r>
        <w:rPr>
          <w:spacing w:val="-5"/>
          <w:sz w:val="22"/>
        </w:rPr>
        <w:t>年 </w:t>
      </w:r>
      <w:r>
        <w:rPr>
          <w:rFonts w:ascii="MingLiU" w:eastAsia="MingLiU" w:hint="eastAsia"/>
          <w:sz w:val="22"/>
        </w:rPr>
        <w:t>2</w:t>
      </w:r>
      <w:r>
        <w:rPr>
          <w:rFonts w:ascii="MingLiU" w:eastAsia="MingLiU" w:hint="eastAsia"/>
          <w:spacing w:val="-65"/>
          <w:sz w:val="22"/>
        </w:rPr>
        <w:t> </w:t>
      </w:r>
      <w:r>
        <w:rPr>
          <w:spacing w:val="-5"/>
          <w:sz w:val="22"/>
        </w:rPr>
        <w:t>月 </w:t>
      </w:r>
      <w:r>
        <w:rPr>
          <w:rFonts w:ascii="MingLiU" w:eastAsia="MingLiU" w:hint="eastAsia"/>
          <w:sz w:val="22"/>
        </w:rPr>
        <w:t>26</w:t>
      </w:r>
      <w:r>
        <w:rPr>
          <w:rFonts w:ascii="MingLiU" w:eastAsia="MingLiU" w:hint="eastAsia"/>
          <w:spacing w:val="-63"/>
          <w:sz w:val="22"/>
        </w:rPr>
        <w:t> </w:t>
      </w:r>
      <w:r>
        <w:rPr>
          <w:spacing w:val="-3"/>
          <w:sz w:val="22"/>
        </w:rPr>
        <w:t>日院務會議通過</w:t>
      </w:r>
    </w:p>
    <w:p>
      <w:pPr>
        <w:spacing w:before="53"/>
        <w:ind w:left="4903" w:right="0" w:firstLine="0"/>
        <w:jc w:val="left"/>
        <w:rPr>
          <w:sz w:val="22"/>
        </w:rPr>
      </w:pPr>
      <w:r>
        <w:rPr>
          <w:spacing w:val="-2"/>
          <w:sz w:val="22"/>
        </w:rPr>
        <w:t>中華民國 </w:t>
      </w:r>
      <w:r>
        <w:rPr>
          <w:rFonts w:ascii="MingLiU" w:eastAsia="MingLiU" w:hint="eastAsia"/>
          <w:sz w:val="22"/>
        </w:rPr>
        <w:t>97</w:t>
      </w:r>
      <w:r>
        <w:rPr>
          <w:rFonts w:ascii="MingLiU" w:eastAsia="MingLiU" w:hint="eastAsia"/>
          <w:spacing w:val="-56"/>
          <w:sz w:val="22"/>
        </w:rPr>
        <w:t> </w:t>
      </w:r>
      <w:r>
        <w:rPr>
          <w:sz w:val="22"/>
        </w:rPr>
        <w:t>年 </w:t>
      </w:r>
      <w:r>
        <w:rPr>
          <w:rFonts w:ascii="MingLiU" w:eastAsia="MingLiU" w:hint="eastAsia"/>
          <w:sz w:val="22"/>
        </w:rPr>
        <w:t>6</w:t>
      </w:r>
      <w:r>
        <w:rPr>
          <w:rFonts w:ascii="MingLiU" w:eastAsia="MingLiU" w:hint="eastAsia"/>
          <w:spacing w:val="-57"/>
          <w:sz w:val="22"/>
        </w:rPr>
        <w:t> </w:t>
      </w:r>
      <w:r>
        <w:rPr>
          <w:sz w:val="22"/>
        </w:rPr>
        <w:t>月 </w:t>
      </w:r>
      <w:r>
        <w:rPr>
          <w:rFonts w:ascii="MingLiU" w:eastAsia="MingLiU" w:hint="eastAsia"/>
          <w:sz w:val="22"/>
        </w:rPr>
        <w:t>9</w:t>
      </w:r>
      <w:r>
        <w:rPr>
          <w:rFonts w:ascii="MingLiU" w:eastAsia="MingLiU" w:hint="eastAsia"/>
          <w:spacing w:val="4"/>
          <w:sz w:val="22"/>
        </w:rPr>
        <w:t> </w:t>
      </w:r>
      <w:r>
        <w:rPr>
          <w:spacing w:val="-3"/>
          <w:sz w:val="22"/>
        </w:rPr>
        <w:t>日法規會議通過</w:t>
      </w:r>
    </w:p>
    <w:p>
      <w:pPr>
        <w:spacing w:before="52"/>
        <w:ind w:left="4901" w:right="0" w:firstLine="0"/>
        <w:jc w:val="left"/>
        <w:rPr>
          <w:sz w:val="22"/>
        </w:rPr>
      </w:pPr>
      <w:r>
        <w:rPr>
          <w:spacing w:val="-4"/>
          <w:sz w:val="22"/>
        </w:rPr>
        <w:t>中華民國 </w:t>
      </w:r>
      <w:r>
        <w:rPr>
          <w:rFonts w:ascii="MingLiU" w:eastAsia="MingLiU" w:hint="eastAsia"/>
          <w:sz w:val="22"/>
        </w:rPr>
        <w:t>97</w:t>
      </w:r>
      <w:r>
        <w:rPr>
          <w:rFonts w:ascii="MingLiU" w:eastAsia="MingLiU" w:hint="eastAsia"/>
          <w:spacing w:val="-63"/>
          <w:sz w:val="22"/>
        </w:rPr>
        <w:t> </w:t>
      </w:r>
      <w:r>
        <w:rPr>
          <w:spacing w:val="-5"/>
          <w:sz w:val="22"/>
        </w:rPr>
        <w:t>年 </w:t>
      </w:r>
      <w:r>
        <w:rPr>
          <w:rFonts w:ascii="MingLiU" w:eastAsia="MingLiU" w:hint="eastAsia"/>
          <w:sz w:val="22"/>
        </w:rPr>
        <w:t>6</w:t>
      </w:r>
      <w:r>
        <w:rPr>
          <w:rFonts w:ascii="MingLiU" w:eastAsia="MingLiU" w:hint="eastAsia"/>
          <w:spacing w:val="-63"/>
          <w:sz w:val="22"/>
        </w:rPr>
        <w:t> </w:t>
      </w:r>
      <w:r>
        <w:rPr>
          <w:spacing w:val="-5"/>
          <w:sz w:val="22"/>
        </w:rPr>
        <w:t>月 </w:t>
      </w:r>
      <w:r>
        <w:rPr>
          <w:rFonts w:ascii="MingLiU" w:eastAsia="MingLiU" w:hint="eastAsia"/>
          <w:sz w:val="22"/>
        </w:rPr>
        <w:t>23</w:t>
      </w:r>
      <w:r>
        <w:rPr>
          <w:rFonts w:ascii="MingLiU" w:eastAsia="MingLiU" w:hint="eastAsia"/>
          <w:spacing w:val="-65"/>
          <w:sz w:val="22"/>
        </w:rPr>
        <w:t> </w:t>
      </w:r>
      <w:r>
        <w:rPr>
          <w:spacing w:val="-3"/>
          <w:sz w:val="22"/>
        </w:rPr>
        <w:t>日行政會議通過</w:t>
      </w:r>
    </w:p>
    <w:p>
      <w:pPr>
        <w:pStyle w:val="BodyText"/>
        <w:spacing w:before="11"/>
        <w:rPr>
          <w:sz w:val="29"/>
        </w:rPr>
      </w:pPr>
    </w:p>
    <w:p>
      <w:pPr>
        <w:pStyle w:val="BodyText"/>
        <w:ind w:left="280"/>
        <w:rPr>
          <w:rFonts w:ascii="Times New Roman" w:eastAsia="Times New Roman"/>
        </w:rPr>
      </w:pPr>
      <w:r>
        <w:rPr/>
        <w:t>第一條 </w:t>
      </w:r>
      <w:r>
        <w:rPr>
          <w:rFonts w:ascii="Times New Roman" w:eastAsia="Times New Roman"/>
        </w:rPr>
        <w:t>(</w:t>
      </w:r>
      <w:r>
        <w:rPr/>
        <w:t>規範目的</w:t>
      </w:r>
      <w:r>
        <w:rPr>
          <w:rFonts w:ascii="Times New Roman" w:eastAsia="Times New Roman"/>
        </w:rPr>
        <w:t>)</w:t>
      </w:r>
    </w:p>
    <w:p>
      <w:pPr>
        <w:pStyle w:val="BodyText"/>
        <w:spacing w:line="242" w:lineRule="auto" w:before="5"/>
        <w:ind w:left="1180" w:right="793" w:hanging="60"/>
      </w:pPr>
      <w:r>
        <w:rPr/>
        <w:t>為落實本校餐旅實務教學內涵，提供學生專業技能之訓練與實習機會， 特制定本辦法。</w:t>
      </w:r>
    </w:p>
    <w:p>
      <w:pPr>
        <w:pStyle w:val="BodyText"/>
        <w:spacing w:line="680" w:lineRule="exact" w:before="38"/>
        <w:ind w:left="280" w:right="663"/>
        <w:rPr>
          <w:rFonts w:ascii="Times New Roman" w:eastAsia="Times New Roman"/>
        </w:rPr>
      </w:pPr>
      <w:r>
        <w:rPr/>
        <w:t>第二條 學人宿舍之管理單位委由銘傳大學觀光學院管理。</w:t>
      </w:r>
      <w:r>
        <w:rPr>
          <w:rFonts w:ascii="Times New Roman" w:eastAsia="Times New Roman"/>
        </w:rPr>
        <w:t>(</w:t>
      </w:r>
      <w:r>
        <w:rPr/>
        <w:t>以下簡稱本管理單位</w:t>
      </w:r>
      <w:r>
        <w:rPr>
          <w:rFonts w:ascii="Times New Roman" w:eastAsia="Times New Roman"/>
        </w:rPr>
        <w:t>) </w:t>
      </w:r>
      <w:r>
        <w:rPr/>
        <w:t>第三條 </w:t>
      </w:r>
      <w:r>
        <w:rPr>
          <w:rFonts w:ascii="Times New Roman" w:eastAsia="Times New Roman"/>
        </w:rPr>
        <w:t>(</w:t>
      </w:r>
      <w:r>
        <w:rPr/>
        <w:t>服務對象</w:t>
      </w:r>
      <w:r>
        <w:rPr>
          <w:rFonts w:ascii="Times New Roman" w:eastAsia="Times New Roman"/>
        </w:rPr>
        <w:t>)</w:t>
      </w:r>
    </w:p>
    <w:p>
      <w:pPr>
        <w:pStyle w:val="BodyText"/>
        <w:spacing w:line="300" w:lineRule="exact"/>
        <w:ind w:left="1120"/>
      </w:pPr>
      <w:r>
        <w:rPr/>
        <w:t>學人宿舍之服務對象為本校各單位聘請具博士資格之助理教授以上專任海外</w:t>
      </w:r>
    </w:p>
    <w:p>
      <w:pPr>
        <w:pStyle w:val="BodyText"/>
        <w:spacing w:line="244" w:lineRule="auto" w:before="3"/>
        <w:ind w:left="1180" w:right="283"/>
      </w:pPr>
      <w:r>
        <w:rPr/>
        <w:t>教師、訪問學者及經校長核定之特定人士，其教學服務期間得超過一個月以上且最長以一年為限。</w:t>
      </w:r>
    </w:p>
    <w:p>
      <w:pPr>
        <w:pStyle w:val="BodyText"/>
        <w:spacing w:before="13"/>
        <w:rPr>
          <w:sz w:val="23"/>
        </w:rPr>
      </w:pPr>
    </w:p>
    <w:p>
      <w:pPr>
        <w:pStyle w:val="BodyText"/>
        <w:spacing w:before="1"/>
        <w:ind w:left="280"/>
        <w:jc w:val="both"/>
        <w:rPr>
          <w:rFonts w:ascii="Times New Roman" w:eastAsia="Times New Roman"/>
        </w:rPr>
      </w:pPr>
      <w:r>
        <w:rPr/>
        <w:t>第四條 </w:t>
      </w:r>
      <w:r>
        <w:rPr>
          <w:rFonts w:ascii="Times New Roman" w:eastAsia="Times New Roman"/>
        </w:rPr>
        <w:t>(</w:t>
      </w:r>
      <w:r>
        <w:rPr/>
        <w:t>費用及清潔須知</w:t>
      </w:r>
      <w:r>
        <w:rPr>
          <w:rFonts w:ascii="Times New Roman" w:eastAsia="Times New Roman"/>
        </w:rPr>
        <w:t>)</w:t>
      </w:r>
    </w:p>
    <w:p>
      <w:pPr>
        <w:pStyle w:val="BodyText"/>
        <w:spacing w:line="242" w:lineRule="auto" w:before="5"/>
        <w:ind w:left="1120" w:right="102"/>
        <w:jc w:val="both"/>
      </w:pPr>
      <w:r>
        <w:rPr/>
        <w:t>本住宿原則上依銘傳大學外國教師申請補助費作業要點辦理。惟清潔工作應由住宿人與接待單位負責，但床單換洗及冷氣使用之費用由住宿人或接待單位負擔。</w:t>
      </w:r>
    </w:p>
    <w:p>
      <w:pPr>
        <w:pStyle w:val="BodyText"/>
        <w:spacing w:before="8"/>
      </w:pPr>
    </w:p>
    <w:p>
      <w:pPr>
        <w:pStyle w:val="BodyText"/>
        <w:ind w:left="280"/>
        <w:jc w:val="both"/>
        <w:rPr>
          <w:rFonts w:ascii="Times New Roman" w:eastAsia="Times New Roman"/>
        </w:rPr>
      </w:pPr>
      <w:r>
        <w:rPr/>
        <w:t>第五條 </w:t>
      </w:r>
      <w:r>
        <w:rPr>
          <w:rFonts w:ascii="Times New Roman" w:eastAsia="Times New Roman"/>
        </w:rPr>
        <w:t>(</w:t>
      </w:r>
      <w:r>
        <w:rPr/>
        <w:t>訂房須知</w:t>
      </w:r>
      <w:r>
        <w:rPr>
          <w:rFonts w:ascii="Times New Roman" w:eastAsia="Times New Roman"/>
        </w:rPr>
        <w:t>)</w:t>
      </w:r>
    </w:p>
    <w:p>
      <w:pPr>
        <w:pStyle w:val="BodyText"/>
        <w:spacing w:line="244" w:lineRule="auto" w:before="3"/>
        <w:ind w:left="1120" w:right="102"/>
        <w:jc w:val="both"/>
      </w:pPr>
      <w:r>
        <w:rPr>
          <w:spacing w:val="-1"/>
        </w:rPr>
        <w:t>學人宿舍以長期住宿者為優先訂房，最短訂房日數應為一個月以上。訂房單位</w:t>
      </w:r>
      <w:r>
        <w:rPr>
          <w:spacing w:val="-7"/>
        </w:rPr>
        <w:t>應先行文會本管理單位呈報 校長簽核許可該次訂房需求，並於入住前七日告知</w:t>
      </w:r>
      <w:r>
        <w:rPr/>
        <w:t>本管理單位相關住宿資訊如下：</w:t>
      </w:r>
    </w:p>
    <w:p>
      <w:pPr>
        <w:pStyle w:val="BodyText"/>
        <w:spacing w:line="242" w:lineRule="auto"/>
        <w:ind w:left="1120" w:right="6343"/>
        <w:jc w:val="both"/>
      </w:pPr>
      <w:r>
        <w:rPr/>
        <w:t>一、入住總人數。二、預訂之房型。三、預訂之間數。四、住宿人名單。</w:t>
      </w:r>
    </w:p>
    <w:p>
      <w:pPr>
        <w:pStyle w:val="BodyText"/>
        <w:ind w:left="1120"/>
      </w:pPr>
      <w:r>
        <w:rPr/>
        <w:t>如臨時變更前項資訊或臨時急需，訂房單位應於入住前三日通知本管理單位。</w:t>
      </w:r>
    </w:p>
    <w:p>
      <w:pPr>
        <w:pStyle w:val="BodyText"/>
        <w:spacing w:before="6"/>
      </w:pPr>
    </w:p>
    <w:p>
      <w:pPr>
        <w:pStyle w:val="BodyText"/>
        <w:ind w:left="100"/>
        <w:rPr>
          <w:rFonts w:ascii="Times New Roman" w:eastAsia="Times New Roman"/>
        </w:rPr>
      </w:pPr>
      <w:r>
        <w:rPr/>
        <w:t>第六條 </w:t>
      </w:r>
      <w:r>
        <w:rPr>
          <w:rFonts w:ascii="Times New Roman" w:eastAsia="Times New Roman"/>
        </w:rPr>
        <w:t>(</w:t>
      </w:r>
      <w:r>
        <w:rPr/>
        <w:t>總務安全措施</w:t>
      </w:r>
      <w:r>
        <w:rPr>
          <w:rFonts w:ascii="Times New Roman" w:eastAsia="Times New Roman"/>
        </w:rPr>
        <w:t>)</w:t>
      </w:r>
    </w:p>
    <w:p>
      <w:pPr>
        <w:pStyle w:val="BodyText"/>
        <w:spacing w:line="244" w:lineRule="auto" w:before="5"/>
        <w:ind w:left="998" w:right="945"/>
      </w:pPr>
      <w:r>
        <w:rPr/>
        <w:t>本校總務處應為學人宿舍之設備、人員及住宿人投保公共意外責任險。宿舍內設備如有損壞情形，由住宿人或接待單位負責及賠償。</w:t>
      </w:r>
    </w:p>
    <w:p>
      <w:pPr>
        <w:pStyle w:val="BodyText"/>
      </w:pPr>
    </w:p>
    <w:p>
      <w:pPr>
        <w:pStyle w:val="BodyText"/>
        <w:ind w:left="100"/>
      </w:pPr>
      <w:r>
        <w:rPr/>
        <w:t>第七條 本辦法之住宿管理要點，由本管理單位另訂之。</w:t>
      </w:r>
    </w:p>
    <w:p>
      <w:pPr>
        <w:pStyle w:val="BodyText"/>
        <w:spacing w:before="8"/>
      </w:pPr>
    </w:p>
    <w:p>
      <w:pPr>
        <w:pStyle w:val="BodyText"/>
        <w:ind w:left="100"/>
      </w:pPr>
      <w:r>
        <w:rPr/>
        <w:t>第八條 本辦法經行政會議通過，報請校長核定後實施，修正時亦同。</w:t>
      </w:r>
    </w:p>
    <w:sectPr>
      <w:type w:val="continuous"/>
      <w:pgSz w:w="11910" w:h="16840"/>
      <w:pgMar w:top="1520" w:bottom="280" w:left="15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gLiU">
    <w:altName w:val="MingLiU"/>
    <w:charset w:val="0"/>
    <w:family w:val="modern"/>
    <w:pitch w:val="fixed"/>
  </w:font>
  <w:font w:name="PMingLiU">
    <w:altName w:val="PMingLiU"/>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lang w:val="zh-TW" w:eastAsia="zh-TW" w:bidi="zh-TW"/>
    </w:rPr>
  </w:style>
  <w:style w:styleId="BodyText" w:type="paragraph">
    <w:name w:val="Body Text"/>
    <w:basedOn w:val="Normal"/>
    <w:uiPriority w:val="1"/>
    <w:qFormat/>
    <w:pPr/>
    <w:rPr>
      <w:rFonts w:ascii="PMingLiU" w:hAnsi="PMingLiU" w:eastAsia="PMingLiU" w:cs="PMingLiU"/>
      <w:sz w:val="24"/>
      <w:szCs w:val="24"/>
      <w:lang w:val="zh-TW" w:eastAsia="zh-TW" w:bidi="zh-TW"/>
    </w:rPr>
  </w:style>
  <w:style w:styleId="ListParagraph" w:type="paragraph">
    <w:name w:val="List Paragraph"/>
    <w:basedOn w:val="Normal"/>
    <w:uiPriority w:val="1"/>
    <w:qFormat/>
    <w:pPr/>
    <w:rPr>
      <w:lang w:val="zh-TW" w:eastAsia="zh-TW" w:bidi="zh-TW"/>
    </w:rPr>
  </w:style>
  <w:style w:styleId="TableParagraph" w:type="paragraph">
    <w:name w:val="Table Paragraph"/>
    <w:basedOn w:val="Normal"/>
    <w:uiPriority w:val="1"/>
    <w:qFormat/>
    <w:pPr/>
    <w:rPr>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黃純德</dc:creator>
  <dc:title>銘傳大學教學旅館住宿管理辦法</dc:title>
  <dcterms:created xsi:type="dcterms:W3CDTF">2019-12-19T12:31:21Z</dcterms:created>
  <dcterms:modified xsi:type="dcterms:W3CDTF">2019-12-19T12:31:21Z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2012-01-07T00:00:00Z</vt:filetime>
  </property>
  <property fmtid="{D5CDD505-2E9C-101B-9397-08002B2CF9AE}" pid="3" name="Creator">
    <vt:lpwstr>Microsoft® Office Word 2007</vt:lpwstr>
  </property>
  <property fmtid="{D5CDD505-2E9C-101B-9397-08002B2CF9AE}" pid="4" name="LastSaved">
    <vt:filetime>2019-12-19T00:00:00Z</vt:filetime>
  </property>
</Properties>
</file>