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"/>
        <w:ind w:left="1671" w:right="1879" w:firstLine="0"/>
        <w:jc w:val="center"/>
        <w:rPr>
          <w:sz w:val="36"/>
        </w:rPr>
      </w:pPr>
      <w:r>
        <w:rPr>
          <w:sz w:val="36"/>
        </w:rPr>
        <w:t>銘傳大學桃園校區學人宿舍住宿管理要點</w:t>
      </w:r>
    </w:p>
    <w:p>
      <w:pPr>
        <w:spacing w:before="137"/>
        <w:ind w:left="0" w:right="1027" w:firstLine="0"/>
        <w:jc w:val="right"/>
        <w:rPr>
          <w:sz w:val="22"/>
        </w:rPr>
      </w:pPr>
      <w:r>
        <w:rPr>
          <w:spacing w:val="-11"/>
          <w:sz w:val="22"/>
        </w:rPr>
        <w:t>中華民國 </w:t>
      </w:r>
      <w:r>
        <w:rPr>
          <w:sz w:val="22"/>
        </w:rPr>
        <w:t>97</w:t>
      </w:r>
      <w:r>
        <w:rPr>
          <w:spacing w:val="-37"/>
          <w:sz w:val="22"/>
        </w:rPr>
        <w:t> 年 </w:t>
      </w:r>
      <w:r>
        <w:rPr>
          <w:sz w:val="22"/>
        </w:rPr>
        <w:t>2</w:t>
      </w:r>
      <w:r>
        <w:rPr>
          <w:spacing w:val="-38"/>
          <w:sz w:val="22"/>
        </w:rPr>
        <w:t> 月 </w:t>
      </w:r>
      <w:r>
        <w:rPr>
          <w:sz w:val="22"/>
        </w:rPr>
        <w:t>26</w:t>
      </w:r>
      <w:r>
        <w:rPr>
          <w:spacing w:val="-8"/>
          <w:sz w:val="22"/>
        </w:rPr>
        <w:t> 日院務會議通過</w:t>
      </w:r>
    </w:p>
    <w:p>
      <w:pPr>
        <w:spacing w:before="52"/>
        <w:ind w:left="0" w:right="1015" w:firstLine="0"/>
        <w:jc w:val="right"/>
        <w:rPr>
          <w:sz w:val="22"/>
        </w:rPr>
      </w:pPr>
      <w:r>
        <w:rPr>
          <w:spacing w:val="-11"/>
          <w:sz w:val="22"/>
        </w:rPr>
        <w:t>中華民國 </w:t>
      </w:r>
      <w:r>
        <w:rPr>
          <w:sz w:val="22"/>
        </w:rPr>
        <w:t>104</w:t>
      </w:r>
      <w:r>
        <w:rPr>
          <w:spacing w:val="-37"/>
          <w:sz w:val="22"/>
        </w:rPr>
        <w:t> 年 </w:t>
      </w:r>
      <w:r>
        <w:rPr>
          <w:sz w:val="22"/>
        </w:rPr>
        <w:t>06</w:t>
      </w:r>
      <w:r>
        <w:rPr>
          <w:spacing w:val="-37"/>
          <w:sz w:val="22"/>
        </w:rPr>
        <w:t> 月 </w:t>
      </w:r>
      <w:r>
        <w:rPr>
          <w:sz w:val="22"/>
        </w:rPr>
        <w:t>09</w:t>
      </w:r>
      <w:r>
        <w:rPr>
          <w:spacing w:val="-8"/>
          <w:sz w:val="22"/>
        </w:rPr>
        <w:t> 日系務會議通過</w:t>
      </w:r>
    </w:p>
    <w:p>
      <w:pPr>
        <w:spacing w:before="45"/>
        <w:ind w:left="0" w:right="1007" w:firstLine="0"/>
        <w:jc w:val="right"/>
        <w:rPr>
          <w:sz w:val="22"/>
        </w:rPr>
      </w:pPr>
      <w:r>
        <w:rPr>
          <w:spacing w:val="-11"/>
          <w:sz w:val="22"/>
        </w:rPr>
        <w:t>中華民國 </w:t>
      </w:r>
      <w:r>
        <w:rPr>
          <w:sz w:val="22"/>
        </w:rPr>
        <w:t>104</w:t>
      </w:r>
      <w:r>
        <w:rPr>
          <w:spacing w:val="-37"/>
          <w:sz w:val="22"/>
        </w:rPr>
        <w:t> 年 </w:t>
      </w:r>
      <w:r>
        <w:rPr>
          <w:sz w:val="22"/>
        </w:rPr>
        <w:t>6</w:t>
      </w:r>
      <w:r>
        <w:rPr>
          <w:spacing w:val="-38"/>
          <w:sz w:val="22"/>
        </w:rPr>
        <w:t> 月 </w:t>
      </w:r>
      <w:r>
        <w:rPr>
          <w:sz w:val="22"/>
        </w:rPr>
        <w:t>09</w:t>
      </w:r>
      <w:r>
        <w:rPr>
          <w:spacing w:val="-8"/>
          <w:sz w:val="22"/>
        </w:rPr>
        <w:t> 日院務會議通過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0"/>
        <w:ind w:left="232"/>
        <w:rPr>
          <w:rFonts w:ascii="Times New Roman" w:eastAsia="Times New Roman"/>
        </w:rPr>
      </w:pPr>
      <w:r>
        <w:rPr/>
        <w:t>第一點 </w:t>
      </w:r>
      <w:r>
        <w:rPr>
          <w:rFonts w:ascii="Times New Roman" w:eastAsia="Times New Roman"/>
        </w:rPr>
        <w:t>(</w:t>
      </w:r>
      <w:r>
        <w:rPr/>
        <w:t>住宿須知</w:t>
      </w:r>
      <w:r>
        <w:rPr>
          <w:rFonts w:ascii="Times New Roman" w:eastAsia="Times New Roman"/>
        </w:rPr>
        <w:t>)</w:t>
      </w:r>
    </w:p>
    <w:p>
      <w:pPr>
        <w:pStyle w:val="BodyText"/>
        <w:tabs>
          <w:tab w:pos="1072" w:val="left" w:leader="none"/>
        </w:tabs>
        <w:spacing w:line="256" w:lineRule="auto"/>
        <w:ind w:right="1073"/>
      </w:pPr>
      <w:r>
        <w:rPr/>
        <w:t>為使住宿人能享有愉悅之住宿環境，並保障其隱私權，住宿人應詳閱下列須知</w:t>
      </w:r>
      <w:r>
        <w:rPr>
          <w:spacing w:val="-17"/>
        </w:rPr>
        <w:t>： </w:t>
      </w:r>
      <w:r>
        <w:rPr/>
        <w:t>一</w:t>
        <w:tab/>
        <w:t>學人宿舍之管理方式為住客自行管理與自行服務。</w:t>
      </w:r>
    </w:p>
    <w:p>
      <w:pPr>
        <w:pStyle w:val="BodyText"/>
        <w:tabs>
          <w:tab w:pos="1072" w:val="left" w:leader="none"/>
        </w:tabs>
        <w:spacing w:before="2"/>
      </w:pPr>
      <w:r>
        <w:rPr/>
        <w:t>二</w:t>
        <w:tab/>
        <w:t>住宿期間不得邀請學生至教學旅館及學人宿舍參訪。</w:t>
      </w:r>
    </w:p>
    <w:p>
      <w:pPr>
        <w:pStyle w:val="BodyText"/>
        <w:tabs>
          <w:tab w:pos="1072" w:val="left" w:leader="none"/>
        </w:tabs>
        <w:spacing w:before="25"/>
      </w:pPr>
      <w:r>
        <w:rPr/>
        <w:t>三</w:t>
        <w:tab/>
        <w:t>貴重物品應由住客自行保管，如有遺失，管理單位不負責任。</w:t>
      </w:r>
    </w:p>
    <w:p>
      <w:pPr>
        <w:pStyle w:val="BodyText"/>
        <w:tabs>
          <w:tab w:pos="1072" w:val="left" w:leader="none"/>
        </w:tabs>
        <w:spacing w:line="256" w:lineRule="auto"/>
        <w:ind w:right="322"/>
      </w:pPr>
      <w:r>
        <w:rPr/>
        <w:t>四</w:t>
        <w:tab/>
        <w:t>住宿人外出時，應將房間上鎖並熄滅燈火，房間鑰匙應自行妥善保管，以策安全。五</w:t>
        <w:tab/>
        <w:t>除</w:t>
      </w:r>
      <w:r>
        <w:rPr>
          <w:spacing w:val="3"/>
        </w:rPr>
        <w:t>學</w:t>
      </w:r>
      <w:r>
        <w:rPr/>
        <w:t>人宿舍</w:t>
      </w:r>
      <w:r>
        <w:rPr>
          <w:spacing w:val="3"/>
        </w:rPr>
        <w:t>設</w:t>
      </w:r>
      <w:r>
        <w:rPr/>
        <w:t>置之電</w:t>
      </w:r>
      <w:r>
        <w:rPr>
          <w:spacing w:val="3"/>
        </w:rPr>
        <w:t>器</w:t>
      </w:r>
      <w:r>
        <w:rPr/>
        <w:t>用品外</w:t>
      </w:r>
      <w:r>
        <w:rPr>
          <w:spacing w:val="3"/>
        </w:rPr>
        <w:t>，</w:t>
      </w:r>
      <w:r>
        <w:rPr/>
        <w:t>住宿人不</w:t>
      </w:r>
      <w:r>
        <w:rPr>
          <w:spacing w:val="3"/>
        </w:rPr>
        <w:t>得</w:t>
      </w:r>
      <w:r>
        <w:rPr/>
        <w:t>於房內</w:t>
      </w:r>
      <w:r>
        <w:rPr>
          <w:spacing w:val="3"/>
        </w:rPr>
        <w:t>使</w:t>
      </w:r>
      <w:r>
        <w:rPr/>
        <w:t>用其他</w:t>
      </w:r>
      <w:r>
        <w:rPr>
          <w:spacing w:val="3"/>
        </w:rPr>
        <w:t>電</w:t>
      </w:r>
      <w:r>
        <w:rPr/>
        <w:t>器產</w:t>
      </w:r>
      <w:r>
        <w:rPr>
          <w:spacing w:val="3"/>
        </w:rPr>
        <w:t>品</w:t>
      </w:r>
      <w:r>
        <w:rPr/>
        <w:t>烹調食物，以</w:t>
      </w:r>
    </w:p>
    <w:p>
      <w:pPr>
        <w:pStyle w:val="BodyText"/>
        <w:spacing w:before="2"/>
        <w:ind w:left="1072"/>
      </w:pPr>
      <w:r>
        <w:rPr/>
        <w:t>策安全。</w:t>
      </w:r>
    </w:p>
    <w:p>
      <w:pPr>
        <w:pStyle w:val="BodyText"/>
        <w:tabs>
          <w:tab w:pos="1072" w:val="left" w:leader="none"/>
        </w:tabs>
        <w:spacing w:before="25"/>
      </w:pPr>
      <w:r>
        <w:rPr/>
        <w:t>六</w:t>
        <w:tab/>
        <w:t>學人宿舍全面禁煙。</w:t>
      </w:r>
    </w:p>
    <w:p>
      <w:pPr>
        <w:pStyle w:val="BodyText"/>
        <w:tabs>
          <w:tab w:pos="1072" w:val="left" w:leader="none"/>
        </w:tabs>
      </w:pPr>
      <w:r>
        <w:rPr/>
        <w:t>七</w:t>
        <w:tab/>
        <w:t>住宿人應合理使用房間用品及設備，如有毀損應依市價賠償。</w:t>
      </w:r>
    </w:p>
    <w:p>
      <w:pPr>
        <w:pStyle w:val="BodyText"/>
        <w:tabs>
          <w:tab w:pos="1072" w:val="left" w:leader="none"/>
        </w:tabs>
        <w:spacing w:line="256" w:lineRule="auto"/>
        <w:ind w:right="353"/>
      </w:pPr>
      <w:r>
        <w:rPr/>
        <w:t>八</w:t>
        <w:tab/>
        <w:t>住宿人遷出時，應將電子感應卡片鎖交還前檯，如有遺失，應賠償新台幣伍佰元</w:t>
      </w:r>
      <w:r>
        <w:rPr>
          <w:spacing w:val="-17"/>
        </w:rPr>
        <w:t>。</w:t>
      </w:r>
      <w:r>
        <w:rPr/>
        <w:t>九</w:t>
        <w:tab/>
        <w:t>住宿人遷出時，應將行李一併攜走，若有遺漏之物品，管理單位不負保管之責。 十</w:t>
        <w:tab/>
        <w:t>未經許可禁止帶外人留宿及養寵物。</w:t>
      </w:r>
    </w:p>
    <w:p>
      <w:pPr>
        <w:pStyle w:val="BodyText"/>
        <w:tabs>
          <w:tab w:pos="1256" w:val="left" w:leader="none"/>
        </w:tabs>
        <w:spacing w:line="256" w:lineRule="auto" w:before="3"/>
        <w:ind w:left="1244" w:right="312" w:hanging="709"/>
      </w:pPr>
      <w:r>
        <w:rPr/>
        <w:t>十一</w:t>
        <w:tab/>
        <w:tab/>
        <w:t>每個月使用冷氣免費時數為</w:t>
      </w:r>
      <w:r>
        <w:rPr>
          <w:spacing w:val="-12"/>
        </w:rPr>
        <w:t> </w:t>
      </w:r>
      <w:r>
        <w:rPr>
          <w:rFonts w:ascii="Times New Roman" w:eastAsia="Times New Roman"/>
        </w:rPr>
        <w:t>250</w:t>
      </w:r>
      <w:r>
        <w:rPr>
          <w:rFonts w:ascii="Times New Roman" w:eastAsia="Times New Roman"/>
          <w:spacing w:val="48"/>
        </w:rPr>
        <w:t> </w:t>
      </w:r>
      <w:r>
        <w:rPr/>
        <w:t>小時，每月結餘之時數不得留用且退費，超過</w:t>
      </w:r>
      <w:r>
        <w:rPr>
          <w:spacing w:val="-16"/>
        </w:rPr>
        <w:t>時</w:t>
      </w:r>
      <w:r>
        <w:rPr/>
        <w:t>數以每小時新台幣參元計價，單價若有調整，依學校規定另訂之。</w:t>
      </w:r>
    </w:p>
    <w:p>
      <w:pPr>
        <w:pStyle w:val="BodyText"/>
        <w:tabs>
          <w:tab w:pos="1256" w:val="left" w:leader="none"/>
        </w:tabs>
        <w:spacing w:before="2"/>
        <w:ind w:left="536"/>
      </w:pPr>
      <w:r>
        <w:rPr/>
        <w:t>十二</w:t>
        <w:tab/>
        <w:t>住宿費用依住宿合約收費標準，在住宿結束日退房前一天繳交。</w:t>
      </w:r>
    </w:p>
    <w:p>
      <w:pPr>
        <w:pStyle w:val="BodyText"/>
        <w:spacing w:line="720" w:lineRule="exact" w:before="49"/>
        <w:ind w:left="232" w:right="113" w:firstLine="360"/>
        <w:rPr>
          <w:rFonts w:ascii="Times New Roman" w:eastAsia="Times New Roman"/>
        </w:rPr>
      </w:pPr>
      <w:r>
        <w:rPr/>
        <w:t>前項規定，若住宿人違反並造成學人宿舍之損害，住宿人應依相關法令負損害賠償責任。第二點 </w:t>
      </w:r>
      <w:r>
        <w:rPr>
          <w:rFonts w:ascii="Times New Roman" w:eastAsia="Times New Roman"/>
        </w:rPr>
        <w:t>(</w:t>
      </w:r>
      <w:r>
        <w:rPr/>
        <w:t>緊急事件之處理</w:t>
      </w:r>
      <w:r>
        <w:rPr>
          <w:rFonts w:ascii="Times New Roman" w:eastAsia="Times New Roman"/>
        </w:rPr>
        <w:t>)</w:t>
      </w:r>
    </w:p>
    <w:p>
      <w:pPr>
        <w:pStyle w:val="BodyText"/>
        <w:spacing w:line="312" w:lineRule="exact" w:before="0"/>
        <w:ind w:left="712"/>
      </w:pPr>
      <w:r>
        <w:rPr/>
        <w:t>如遇火警發生時，應即撥「</w:t>
      </w:r>
      <w:r>
        <w:rPr>
          <w:rFonts w:ascii="Times New Roman" w:eastAsia="Times New Roman"/>
        </w:rPr>
        <w:t>5212</w:t>
      </w:r>
      <w:r>
        <w:rPr>
          <w:spacing w:val="-80"/>
        </w:rPr>
        <w:t>」、「</w:t>
      </w:r>
      <w:r>
        <w:rPr>
          <w:rFonts w:ascii="Times New Roman" w:eastAsia="Times New Roman"/>
        </w:rPr>
        <w:t>5214</w:t>
      </w:r>
      <w:r>
        <w:rPr/>
        <w:t>」通知前檯。</w:t>
      </w:r>
    </w:p>
    <w:p>
      <w:pPr>
        <w:pStyle w:val="BodyText"/>
        <w:ind w:left="712"/>
      </w:pPr>
      <w:r>
        <w:rPr/>
        <w:t>應留意太平門及太平梯之位置，如遇火警時，請保持鎮靜，萬勿慌張。</w:t>
      </w:r>
    </w:p>
    <w:p>
      <w:pPr>
        <w:pStyle w:val="BodyText"/>
        <w:ind w:left="712"/>
      </w:pPr>
      <w:r>
        <w:rPr/>
        <w:t>住宿人身體不適或發生急病，應撥「</w:t>
      </w:r>
      <w:r>
        <w:rPr>
          <w:rFonts w:ascii="Times New Roman" w:eastAsia="Times New Roman"/>
        </w:rPr>
        <w:t>5212</w:t>
      </w:r>
      <w:r>
        <w:rPr/>
        <w:t>」通知前檯，代請醫生或為必要之措施。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before="1"/>
        <w:ind w:left="172"/>
        <w:jc w:val="both"/>
        <w:rPr>
          <w:rFonts w:ascii="Times New Roman" w:eastAsia="Times New Roman"/>
        </w:rPr>
      </w:pPr>
      <w:r>
        <w:rPr/>
        <w:t>第三點 </w:t>
      </w:r>
      <w:r>
        <w:rPr>
          <w:rFonts w:ascii="Times New Roman" w:eastAsia="Times New Roman"/>
        </w:rPr>
        <w:t>(</w:t>
      </w:r>
      <w:r>
        <w:rPr/>
        <w:t>總務安全措施</w:t>
      </w:r>
      <w:r>
        <w:rPr>
          <w:rFonts w:ascii="Times New Roman" w:eastAsia="Times New Roman"/>
        </w:rPr>
        <w:t>)</w:t>
      </w:r>
    </w:p>
    <w:p>
      <w:pPr>
        <w:pStyle w:val="BodyText"/>
        <w:spacing w:line="256" w:lineRule="auto"/>
        <w:ind w:left="648" w:right="317"/>
        <w:jc w:val="both"/>
      </w:pPr>
      <w:r>
        <w:rPr>
          <w:spacing w:val="-6"/>
        </w:rPr>
        <w:t>學人宿舍前檯應將「當日預定到達住宿人之名單」，於入住一天前送桃園校區警衛室備</w:t>
      </w:r>
      <w:r>
        <w:rPr>
          <w:spacing w:val="-5"/>
        </w:rPr>
        <w:t>查，以利門禁管理。並加強會館周圍安全巡邏，確保學人宿舍住客與其他人員之人身及財務安全。</w:t>
      </w:r>
    </w:p>
    <w:p>
      <w:pPr>
        <w:pStyle w:val="BodyText"/>
        <w:spacing w:line="256" w:lineRule="auto" w:before="3"/>
        <w:ind w:left="648" w:right="316" w:firstLine="60"/>
        <w:jc w:val="both"/>
      </w:pPr>
      <w:r>
        <w:rPr>
          <w:spacing w:val="-3"/>
        </w:rPr>
        <w:t>於學人宿舍營運期間，總務處應開放 </w:t>
      </w:r>
      <w:r>
        <w:rPr>
          <w:rFonts w:ascii="Times New Roman" w:eastAsia="Times New Roman"/>
        </w:rPr>
        <w:t>24 </w:t>
      </w:r>
      <w:r>
        <w:rPr>
          <w:spacing w:val="-1"/>
        </w:rPr>
        <w:t>小時冷氣空調設施及熱水供應，必要時可彈性</w:t>
      </w:r>
      <w:r>
        <w:rPr/>
        <w:t>調整。</w:t>
      </w:r>
    </w:p>
    <w:p>
      <w:pPr>
        <w:pStyle w:val="BodyText"/>
        <w:spacing w:before="2"/>
        <w:ind w:left="648"/>
      </w:pPr>
      <w:r>
        <w:rPr/>
        <w:t>住宿人停車位依校內有關停車行政規定為之。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1"/>
        <w:ind w:left="112"/>
        <w:jc w:val="both"/>
      </w:pPr>
      <w:r>
        <w:rPr/>
        <w:t>第四點 本要點經</w:t>
      </w:r>
      <w:r>
        <w:rPr>
          <w:u w:val="single"/>
        </w:rPr>
        <w:t>系務</w:t>
      </w:r>
      <w:r>
        <w:rPr/>
        <w:t>、院務會議通過，報請校長核准後實施，於修正時亦同。</w:t>
      </w:r>
    </w:p>
    <w:sectPr>
      <w:type w:val="continuous"/>
      <w:pgSz w:w="11910" w:h="16840"/>
      <w:pgMar w:top="1220" w:bottom="280" w:left="10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" w:hAnsi="MingLiU" w:eastAsia="MingLiU" w:cs="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24"/>
      <w:ind w:left="592"/>
    </w:pPr>
    <w:rPr>
      <w:rFonts w:ascii="MingLiU" w:hAnsi="MingLiU" w:eastAsia="MingLiU" w:cs="MingLiU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dcterms:created xsi:type="dcterms:W3CDTF">2019-12-19T12:48:59Z</dcterms:created>
  <dcterms:modified xsi:type="dcterms:W3CDTF">2019-12-19T12:48:59Z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2019-12-19T00:00:00Z</vt:filetime>
  </property>
</Properties>
</file>